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0CA1390C" w:rsidR="00F142A3" w:rsidRPr="00A767FB" w:rsidRDefault="00F142A3" w:rsidP="00F142A3">
      <w:pPr>
        <w:pBdr>
          <w:top w:val="nil"/>
          <w:left w:val="nil"/>
          <w:bottom w:val="nil"/>
          <w:right w:val="nil"/>
          <w:between w:val="nil"/>
          <w:bar w:val="nil"/>
        </w:pBdr>
        <w:spacing w:after="0" w:line="240" w:lineRule="auto"/>
        <w:ind w:left="1702" w:firstLine="708"/>
        <w:jc w:val="both"/>
        <w:rPr>
          <w:rFonts w:ascii="Times New Roman" w:eastAsia="Times New Roman" w:hAnsi="Times New Roman" w:cs="Times New Roman"/>
          <w:i/>
          <w:iCs/>
          <w:sz w:val="24"/>
          <w:szCs w:val="24"/>
          <w:lang w:val="de-DE" w:eastAsia="it-IT"/>
        </w:rPr>
      </w:pPr>
      <w:r w:rsidRPr="00A767FB">
        <w:rPr>
          <w:rFonts w:ascii="Times New Roman" w:eastAsia="Times New Roman" w:hAnsi="Times New Roman" w:cs="Times New Roman"/>
          <w:i/>
          <w:iCs/>
          <w:sz w:val="24"/>
          <w:szCs w:val="24"/>
          <w:lang w:val="de-DE" w:eastAsia="it-IT"/>
        </w:rPr>
        <w:t>Pressemitteilung Nr.</w:t>
      </w:r>
      <w:r w:rsidR="00032732" w:rsidRPr="00A767FB">
        <w:rPr>
          <w:rFonts w:ascii="Times New Roman" w:eastAsia="Times New Roman" w:hAnsi="Times New Roman" w:cs="Times New Roman"/>
          <w:i/>
          <w:iCs/>
          <w:sz w:val="24"/>
          <w:szCs w:val="24"/>
          <w:lang w:val="de-DE" w:eastAsia="it-IT"/>
        </w:rPr>
        <w:t xml:space="preserve"> 17</w:t>
      </w:r>
    </w:p>
    <w:p w14:paraId="2179D273" w14:textId="77777777" w:rsidR="00F244D2" w:rsidRPr="00A767FB" w:rsidRDefault="00032732" w:rsidP="00F244D2">
      <w:pPr>
        <w:ind w:left="2410"/>
        <w:jc w:val="both"/>
        <w:rPr>
          <w:rFonts w:ascii="Times New Roman" w:hAnsi="Times New Roman" w:cs="Times New Roman"/>
          <w:b/>
          <w:bCs/>
          <w:sz w:val="28"/>
          <w:szCs w:val="28"/>
          <w:lang w:val="de-DE"/>
        </w:rPr>
      </w:pPr>
      <w:r w:rsidRPr="00A767FB">
        <w:rPr>
          <w:rFonts w:ascii="Times New Roman" w:hAnsi="Times New Roman" w:cs="Times New Roman"/>
          <w:b/>
          <w:bCs/>
          <w:sz w:val="28"/>
          <w:szCs w:val="28"/>
          <w:lang w:val="de-DE"/>
        </w:rPr>
        <w:t>EIMA International: Technologien und Politik für die Landwirtschaft</w:t>
      </w:r>
    </w:p>
    <w:p w14:paraId="0DF8D2CC" w14:textId="012F0202" w:rsidR="00032732" w:rsidRPr="00A767FB" w:rsidRDefault="00032732" w:rsidP="00F244D2">
      <w:pPr>
        <w:ind w:left="2410"/>
        <w:jc w:val="both"/>
        <w:rPr>
          <w:rFonts w:ascii="Times New Roman" w:hAnsi="Times New Roman" w:cs="Times New Roman"/>
          <w:b/>
          <w:bCs/>
          <w:sz w:val="28"/>
          <w:szCs w:val="28"/>
          <w:lang w:val="de-DE"/>
        </w:rPr>
      </w:pPr>
      <w:r w:rsidRPr="00A767FB">
        <w:rPr>
          <w:rFonts w:ascii="Times New Roman" w:hAnsi="Times New Roman" w:cs="Times New Roman"/>
          <w:b/>
          <w:bCs/>
          <w:i/>
          <w:iCs/>
          <w:sz w:val="24"/>
          <w:szCs w:val="24"/>
          <w:lang w:val="de-DE"/>
        </w:rPr>
        <w:t xml:space="preserve">Im </w:t>
      </w:r>
      <w:r w:rsidR="00A767FB" w:rsidRPr="00A767FB">
        <w:rPr>
          <w:rFonts w:ascii="Times New Roman" w:hAnsi="Times New Roman" w:cs="Times New Roman"/>
          <w:b/>
          <w:bCs/>
          <w:i/>
          <w:iCs/>
          <w:sz w:val="24"/>
          <w:szCs w:val="24"/>
          <w:lang w:val="de-DE"/>
        </w:rPr>
        <w:t>Ministerium für Landwirtschaft, Ernährungssouveränität und Forstwirtschaft</w:t>
      </w:r>
      <w:r w:rsidR="00A767FB" w:rsidRPr="00A767FB">
        <w:rPr>
          <w:rFonts w:ascii="Times New Roman" w:hAnsi="Times New Roman" w:cs="Times New Roman"/>
          <w:b/>
          <w:bCs/>
          <w:i/>
          <w:iCs/>
          <w:sz w:val="24"/>
          <w:szCs w:val="24"/>
          <w:lang w:val="de-DE"/>
        </w:rPr>
        <w:t xml:space="preserve"> </w:t>
      </w:r>
      <w:r w:rsidR="00A767FB">
        <w:rPr>
          <w:rFonts w:ascii="Times New Roman" w:hAnsi="Times New Roman" w:cs="Times New Roman"/>
          <w:b/>
          <w:bCs/>
          <w:i/>
          <w:iCs/>
          <w:sz w:val="24"/>
          <w:szCs w:val="24"/>
          <w:lang w:val="de-DE"/>
        </w:rPr>
        <w:t>(</w:t>
      </w:r>
      <w:r w:rsidRPr="00A767FB">
        <w:rPr>
          <w:rFonts w:ascii="Times New Roman" w:hAnsi="Times New Roman" w:cs="Times New Roman"/>
          <w:b/>
          <w:bCs/>
          <w:i/>
          <w:iCs/>
          <w:sz w:val="24"/>
          <w:szCs w:val="24"/>
          <w:lang w:val="de-DE"/>
        </w:rPr>
        <w:t>ASAF</w:t>
      </w:r>
      <w:r w:rsidR="00A767FB">
        <w:rPr>
          <w:rFonts w:ascii="Times New Roman" w:hAnsi="Times New Roman" w:cs="Times New Roman"/>
          <w:b/>
          <w:bCs/>
          <w:i/>
          <w:iCs/>
          <w:sz w:val="24"/>
          <w:szCs w:val="24"/>
          <w:lang w:val="de-DE"/>
        </w:rPr>
        <w:t>)</w:t>
      </w:r>
      <w:r w:rsidRPr="00A767FB">
        <w:rPr>
          <w:rFonts w:ascii="Times New Roman" w:hAnsi="Times New Roman" w:cs="Times New Roman"/>
          <w:b/>
          <w:bCs/>
          <w:i/>
          <w:iCs/>
          <w:sz w:val="24"/>
          <w:szCs w:val="24"/>
          <w:lang w:val="de-DE"/>
        </w:rPr>
        <w:t xml:space="preserve"> wurde die 47. Ausgabe der großen </w:t>
      </w:r>
      <w:r w:rsidR="009023B4">
        <w:rPr>
          <w:rFonts w:ascii="Times New Roman" w:hAnsi="Times New Roman" w:cs="Times New Roman"/>
          <w:b/>
          <w:bCs/>
          <w:i/>
          <w:iCs/>
          <w:sz w:val="24"/>
          <w:szCs w:val="24"/>
          <w:lang w:val="de-DE"/>
        </w:rPr>
        <w:t xml:space="preserve">Messe </w:t>
      </w:r>
      <w:r w:rsidR="00E72064">
        <w:rPr>
          <w:rFonts w:ascii="Times New Roman" w:hAnsi="Times New Roman" w:cs="Times New Roman"/>
          <w:b/>
          <w:bCs/>
          <w:i/>
          <w:iCs/>
          <w:sz w:val="24"/>
          <w:szCs w:val="24"/>
          <w:lang w:val="de-DE"/>
        </w:rPr>
        <w:t>für</w:t>
      </w:r>
      <w:r w:rsidR="009023B4">
        <w:rPr>
          <w:rFonts w:ascii="Times New Roman" w:hAnsi="Times New Roman" w:cs="Times New Roman"/>
          <w:b/>
          <w:bCs/>
          <w:i/>
          <w:iCs/>
          <w:sz w:val="24"/>
          <w:szCs w:val="24"/>
          <w:lang w:val="de-DE"/>
        </w:rPr>
        <w:t xml:space="preserve"> landwirtschaftlicher Mechanik</w:t>
      </w:r>
      <w:r w:rsidRPr="00A767FB">
        <w:rPr>
          <w:rFonts w:ascii="Times New Roman" w:hAnsi="Times New Roman" w:cs="Times New Roman"/>
          <w:b/>
          <w:bCs/>
          <w:i/>
          <w:iCs/>
          <w:sz w:val="24"/>
          <w:szCs w:val="24"/>
          <w:lang w:val="de-DE"/>
        </w:rPr>
        <w:t xml:space="preserve"> vorgestellt, die vom 10. bis 14. November in Bologna </w:t>
      </w:r>
      <w:r w:rsidR="00A767FB">
        <w:rPr>
          <w:rFonts w:ascii="Times New Roman" w:hAnsi="Times New Roman" w:cs="Times New Roman"/>
          <w:b/>
          <w:bCs/>
          <w:i/>
          <w:iCs/>
          <w:sz w:val="24"/>
          <w:szCs w:val="24"/>
          <w:lang w:val="de-DE"/>
        </w:rPr>
        <w:t>mit ü</w:t>
      </w:r>
      <w:r w:rsidR="00A767FB" w:rsidRPr="00A767FB">
        <w:rPr>
          <w:rFonts w:ascii="Times New Roman" w:hAnsi="Times New Roman" w:cs="Times New Roman"/>
          <w:b/>
          <w:bCs/>
          <w:i/>
          <w:iCs/>
          <w:sz w:val="24"/>
          <w:szCs w:val="24"/>
          <w:lang w:val="de-DE"/>
        </w:rPr>
        <w:t>ber 60.000 Maschinen- und Gerätemodelle</w:t>
      </w:r>
      <w:r w:rsidR="00A767FB">
        <w:rPr>
          <w:rFonts w:ascii="Times New Roman" w:hAnsi="Times New Roman" w:cs="Times New Roman"/>
          <w:b/>
          <w:bCs/>
          <w:i/>
          <w:iCs/>
          <w:sz w:val="24"/>
          <w:szCs w:val="24"/>
          <w:lang w:val="de-DE"/>
        </w:rPr>
        <w:t>n</w:t>
      </w:r>
      <w:r w:rsidR="00A767FB" w:rsidRPr="00A767FB">
        <w:rPr>
          <w:rFonts w:ascii="Times New Roman" w:hAnsi="Times New Roman" w:cs="Times New Roman"/>
          <w:b/>
          <w:bCs/>
          <w:i/>
          <w:iCs/>
          <w:sz w:val="24"/>
          <w:szCs w:val="24"/>
          <w:lang w:val="de-DE"/>
        </w:rPr>
        <w:t>, hergestellt von 1.800 Unternehmen aus 45 Ländern</w:t>
      </w:r>
      <w:r w:rsidR="00A767FB">
        <w:rPr>
          <w:rFonts w:ascii="Times New Roman" w:hAnsi="Times New Roman" w:cs="Times New Roman"/>
          <w:b/>
          <w:bCs/>
          <w:i/>
          <w:iCs/>
          <w:sz w:val="24"/>
          <w:szCs w:val="24"/>
          <w:lang w:val="de-DE"/>
        </w:rPr>
        <w:t xml:space="preserve">, </w:t>
      </w:r>
      <w:r w:rsidR="00A767FB" w:rsidRPr="00A767FB">
        <w:rPr>
          <w:rFonts w:ascii="Times New Roman" w:hAnsi="Times New Roman" w:cs="Times New Roman"/>
          <w:b/>
          <w:bCs/>
          <w:i/>
          <w:iCs/>
          <w:sz w:val="24"/>
          <w:szCs w:val="24"/>
          <w:lang w:val="de-DE"/>
        </w:rPr>
        <w:t>stattfindet</w:t>
      </w:r>
      <w:r w:rsidR="00A767FB">
        <w:rPr>
          <w:rFonts w:ascii="Times New Roman" w:hAnsi="Times New Roman" w:cs="Times New Roman"/>
          <w:b/>
          <w:bCs/>
          <w:i/>
          <w:iCs/>
          <w:sz w:val="24"/>
          <w:szCs w:val="24"/>
          <w:lang w:val="de-DE"/>
        </w:rPr>
        <w:t>.</w:t>
      </w:r>
      <w:r w:rsidRPr="00A767FB">
        <w:rPr>
          <w:rFonts w:ascii="Times New Roman" w:hAnsi="Times New Roman" w:cs="Times New Roman"/>
          <w:b/>
          <w:bCs/>
          <w:i/>
          <w:iCs/>
          <w:sz w:val="24"/>
          <w:szCs w:val="24"/>
          <w:lang w:val="de-DE"/>
        </w:rPr>
        <w:t xml:space="preserve"> </w:t>
      </w:r>
      <w:r w:rsidR="00E72064">
        <w:rPr>
          <w:rFonts w:ascii="Times New Roman" w:hAnsi="Times New Roman" w:cs="Times New Roman"/>
          <w:b/>
          <w:bCs/>
          <w:i/>
          <w:iCs/>
          <w:sz w:val="24"/>
          <w:szCs w:val="24"/>
          <w:lang w:val="de-DE"/>
        </w:rPr>
        <w:t>Die i</w:t>
      </w:r>
      <w:r w:rsidRPr="00A767FB">
        <w:rPr>
          <w:rFonts w:ascii="Times New Roman" w:hAnsi="Times New Roman" w:cs="Times New Roman"/>
          <w:b/>
          <w:bCs/>
          <w:i/>
          <w:iCs/>
          <w:sz w:val="24"/>
          <w:szCs w:val="24"/>
          <w:lang w:val="de-DE"/>
        </w:rPr>
        <w:t>talienische</w:t>
      </w:r>
      <w:r w:rsidR="00E72064">
        <w:rPr>
          <w:rFonts w:ascii="Times New Roman" w:hAnsi="Times New Roman" w:cs="Times New Roman"/>
          <w:b/>
          <w:bCs/>
          <w:i/>
          <w:iCs/>
          <w:sz w:val="24"/>
          <w:szCs w:val="24"/>
          <w:lang w:val="de-DE"/>
        </w:rPr>
        <w:t>n</w:t>
      </w:r>
      <w:r w:rsidRPr="00A767FB">
        <w:rPr>
          <w:rFonts w:ascii="Times New Roman" w:hAnsi="Times New Roman" w:cs="Times New Roman"/>
          <w:b/>
          <w:bCs/>
          <w:i/>
          <w:iCs/>
          <w:sz w:val="24"/>
          <w:szCs w:val="24"/>
          <w:lang w:val="de-DE"/>
        </w:rPr>
        <w:t xml:space="preserve"> Technologien stehen im Vordergrund, um den Herausforderungen der Landwirtschaft und der Umwelt zu begegnen. </w:t>
      </w:r>
    </w:p>
    <w:p w14:paraId="284B3BE7" w14:textId="56FD205C" w:rsidR="007A0DC4" w:rsidRPr="00A767FB" w:rsidRDefault="00032732" w:rsidP="00B21605">
      <w:pPr>
        <w:ind w:left="2410"/>
        <w:jc w:val="both"/>
        <w:rPr>
          <w:rFonts w:ascii="Times New Roman" w:hAnsi="Times New Roman" w:cs="Times New Roman"/>
          <w:sz w:val="24"/>
          <w:szCs w:val="24"/>
          <w:lang w:val="de-DE"/>
        </w:rPr>
      </w:pPr>
      <w:r w:rsidRPr="00A767FB">
        <w:rPr>
          <w:rFonts w:ascii="Times New Roman" w:hAnsi="Times New Roman" w:cs="Times New Roman"/>
          <w:sz w:val="24"/>
          <w:szCs w:val="24"/>
          <w:lang w:val="de-DE"/>
        </w:rPr>
        <w:t xml:space="preserve">Heute Vormittag endete in Rom mit einer Pressekonferenz im </w:t>
      </w:r>
      <w:r w:rsidR="009023B4">
        <w:rPr>
          <w:rFonts w:ascii="Times New Roman" w:hAnsi="Times New Roman" w:cs="Times New Roman"/>
          <w:sz w:val="24"/>
          <w:szCs w:val="24"/>
          <w:lang w:val="de-DE"/>
        </w:rPr>
        <w:t>ASAF</w:t>
      </w:r>
      <w:r w:rsidRPr="00A767FB">
        <w:rPr>
          <w:rFonts w:ascii="Times New Roman" w:hAnsi="Times New Roman" w:cs="Times New Roman"/>
          <w:sz w:val="24"/>
          <w:szCs w:val="24"/>
          <w:lang w:val="de-DE"/>
        </w:rPr>
        <w:t xml:space="preserve"> das Werbeprogramm für die EIMA International, die große Fachmesse für Landtechnik, die vom 10. bis 14. </w:t>
      </w:r>
      <w:r w:rsidRPr="009023B4">
        <w:rPr>
          <w:rFonts w:ascii="Times New Roman" w:hAnsi="Times New Roman" w:cs="Times New Roman"/>
          <w:sz w:val="24"/>
          <w:szCs w:val="24"/>
          <w:lang w:val="de-DE"/>
        </w:rPr>
        <w:t xml:space="preserve">November auf dem Messegelände in Bologna stattfindet. </w:t>
      </w:r>
      <w:r w:rsidRPr="00A767FB">
        <w:rPr>
          <w:rFonts w:ascii="Times New Roman" w:hAnsi="Times New Roman" w:cs="Times New Roman"/>
          <w:sz w:val="24"/>
          <w:szCs w:val="24"/>
          <w:lang w:val="de-DE"/>
        </w:rPr>
        <w:t xml:space="preserve">Die Messe, die vom italienischen Herstellerverband </w:t>
      </w:r>
      <w:proofErr w:type="spellStart"/>
      <w:r w:rsidRPr="00A767FB">
        <w:rPr>
          <w:rFonts w:ascii="Times New Roman" w:hAnsi="Times New Roman" w:cs="Times New Roman"/>
          <w:sz w:val="24"/>
          <w:szCs w:val="24"/>
          <w:lang w:val="de-DE"/>
        </w:rPr>
        <w:t>FederUnacoma</w:t>
      </w:r>
      <w:proofErr w:type="spellEnd"/>
      <w:r w:rsidRPr="00A767FB">
        <w:rPr>
          <w:rFonts w:ascii="Times New Roman" w:hAnsi="Times New Roman" w:cs="Times New Roman"/>
          <w:sz w:val="24"/>
          <w:szCs w:val="24"/>
          <w:lang w:val="de-DE"/>
        </w:rPr>
        <w:t xml:space="preserve"> (Confindustria) organisiert wird und an der das Ministerium offiziell teilnimmt, </w:t>
      </w:r>
      <w:r w:rsidR="00E72064" w:rsidRPr="00E72064">
        <w:rPr>
          <w:rFonts w:ascii="Times New Roman" w:hAnsi="Times New Roman" w:cs="Times New Roman"/>
          <w:sz w:val="24"/>
          <w:szCs w:val="24"/>
          <w:lang w:val="de-DE"/>
        </w:rPr>
        <w:t>Sie verspricht, aufgrund des breiten Warensortiments und der Hochwertigkeit der Inhalte von herausragender Bedeutung zu sein</w:t>
      </w:r>
      <w:r w:rsidRPr="00A767FB">
        <w:rPr>
          <w:rFonts w:ascii="Times New Roman" w:hAnsi="Times New Roman" w:cs="Times New Roman"/>
          <w:sz w:val="24"/>
          <w:szCs w:val="24"/>
          <w:lang w:val="de-DE"/>
        </w:rPr>
        <w:t>. „Es werden 1.800 ausstellende Unternehmen vertreten sein</w:t>
      </w:r>
      <w:r w:rsidR="00F244D2" w:rsidRPr="00A767FB">
        <w:rPr>
          <w:rFonts w:ascii="Times New Roman" w:hAnsi="Times New Roman" w:cs="Times New Roman"/>
          <w:sz w:val="24"/>
          <w:szCs w:val="24"/>
          <w:lang w:val="de-DE"/>
        </w:rPr>
        <w:t xml:space="preserve">“, </w:t>
      </w:r>
      <w:r w:rsidRPr="00A767FB">
        <w:rPr>
          <w:rFonts w:ascii="Times New Roman" w:hAnsi="Times New Roman" w:cs="Times New Roman"/>
          <w:sz w:val="24"/>
          <w:szCs w:val="24"/>
          <w:lang w:val="de-DE"/>
        </w:rPr>
        <w:t xml:space="preserve">erklärte die Generaldirektorin von </w:t>
      </w:r>
      <w:proofErr w:type="spellStart"/>
      <w:r w:rsidRPr="00A767FB">
        <w:rPr>
          <w:rFonts w:ascii="Times New Roman" w:hAnsi="Times New Roman" w:cs="Times New Roman"/>
          <w:sz w:val="24"/>
          <w:szCs w:val="24"/>
          <w:lang w:val="de-DE"/>
        </w:rPr>
        <w:t>FederUnacoma</w:t>
      </w:r>
      <w:proofErr w:type="spellEnd"/>
      <w:r w:rsidRPr="00A767FB">
        <w:rPr>
          <w:rFonts w:ascii="Times New Roman" w:hAnsi="Times New Roman" w:cs="Times New Roman"/>
          <w:sz w:val="24"/>
          <w:szCs w:val="24"/>
          <w:lang w:val="de-DE"/>
        </w:rPr>
        <w:t xml:space="preserve">, Simona </w:t>
      </w:r>
      <w:proofErr w:type="spellStart"/>
      <w:r w:rsidRPr="00A767FB">
        <w:rPr>
          <w:rFonts w:ascii="Times New Roman" w:hAnsi="Times New Roman" w:cs="Times New Roman"/>
          <w:sz w:val="24"/>
          <w:szCs w:val="24"/>
          <w:lang w:val="de-DE"/>
        </w:rPr>
        <w:t>Rapastella</w:t>
      </w:r>
      <w:proofErr w:type="spellEnd"/>
      <w:r w:rsidRPr="00A767FB">
        <w:rPr>
          <w:rFonts w:ascii="Times New Roman" w:hAnsi="Times New Roman" w:cs="Times New Roman"/>
          <w:sz w:val="24"/>
          <w:szCs w:val="24"/>
          <w:lang w:val="de-DE"/>
        </w:rPr>
        <w:t xml:space="preserve">, im Rahmen der Pressekonferenz, „darunter über 600 ausländische Unternehmen aus 45 Ländern“. Die Besucher </w:t>
      </w:r>
      <w:r w:rsidR="00F244D2" w:rsidRPr="00A767FB">
        <w:rPr>
          <w:rFonts w:ascii="Times New Roman" w:hAnsi="Times New Roman" w:cs="Times New Roman"/>
          <w:sz w:val="24"/>
          <w:szCs w:val="24"/>
          <w:lang w:val="de-DE"/>
        </w:rPr>
        <w:t xml:space="preserve">– </w:t>
      </w:r>
      <w:r w:rsidRPr="00A767FB">
        <w:rPr>
          <w:rFonts w:ascii="Times New Roman" w:hAnsi="Times New Roman" w:cs="Times New Roman"/>
          <w:sz w:val="24"/>
          <w:szCs w:val="24"/>
          <w:lang w:val="de-DE"/>
        </w:rPr>
        <w:t xml:space="preserve">so wurde erläutert –, deren Zahl bei der letzten Ausgabe </w:t>
      </w:r>
      <w:r w:rsidR="00E72064">
        <w:rPr>
          <w:rFonts w:ascii="Times New Roman" w:hAnsi="Times New Roman" w:cs="Times New Roman"/>
          <w:sz w:val="24"/>
          <w:szCs w:val="24"/>
          <w:lang w:val="de-DE"/>
        </w:rPr>
        <w:t xml:space="preserve">die </w:t>
      </w:r>
      <w:r w:rsidRPr="00A767FB">
        <w:rPr>
          <w:rFonts w:ascii="Times New Roman" w:hAnsi="Times New Roman" w:cs="Times New Roman"/>
          <w:sz w:val="24"/>
          <w:szCs w:val="24"/>
          <w:lang w:val="de-DE"/>
        </w:rPr>
        <w:t>Rekord</w:t>
      </w:r>
      <w:r w:rsidR="00E72064">
        <w:rPr>
          <w:rFonts w:ascii="Times New Roman" w:hAnsi="Times New Roman" w:cs="Times New Roman"/>
          <w:sz w:val="24"/>
          <w:szCs w:val="24"/>
          <w:lang w:val="de-DE"/>
        </w:rPr>
        <w:t>marke</w:t>
      </w:r>
      <w:r w:rsidRPr="00A767FB">
        <w:rPr>
          <w:rFonts w:ascii="Times New Roman" w:hAnsi="Times New Roman" w:cs="Times New Roman"/>
          <w:sz w:val="24"/>
          <w:szCs w:val="24"/>
          <w:lang w:val="de-DE"/>
        </w:rPr>
        <w:t xml:space="preserve"> von 350.000 erreichte, werden aus 150 Ländern erwartet, was die internationale Bedeutung der Messe </w:t>
      </w:r>
      <w:r w:rsidR="00E72064">
        <w:rPr>
          <w:rFonts w:ascii="Times New Roman" w:hAnsi="Times New Roman" w:cs="Times New Roman"/>
          <w:sz w:val="24"/>
          <w:szCs w:val="24"/>
          <w:lang w:val="de-DE"/>
        </w:rPr>
        <w:t>m</w:t>
      </w:r>
      <w:r w:rsidR="009023B4">
        <w:rPr>
          <w:rFonts w:ascii="Times New Roman" w:hAnsi="Times New Roman" w:cs="Times New Roman"/>
          <w:sz w:val="24"/>
          <w:szCs w:val="24"/>
          <w:lang w:val="de-DE"/>
        </w:rPr>
        <w:t xml:space="preserve">it einem Angebot von </w:t>
      </w:r>
      <w:r w:rsidR="009023B4" w:rsidRPr="00A767FB">
        <w:rPr>
          <w:rFonts w:ascii="Times New Roman" w:hAnsi="Times New Roman" w:cs="Times New Roman"/>
          <w:sz w:val="24"/>
          <w:szCs w:val="24"/>
          <w:lang w:val="de-DE"/>
        </w:rPr>
        <w:t xml:space="preserve">Produktneuheiten und </w:t>
      </w:r>
      <w:r w:rsidR="00E72064">
        <w:rPr>
          <w:rFonts w:ascii="Times New Roman" w:hAnsi="Times New Roman" w:cs="Times New Roman"/>
          <w:sz w:val="24"/>
          <w:szCs w:val="24"/>
          <w:lang w:val="de-DE"/>
        </w:rPr>
        <w:t xml:space="preserve">den modernsten </w:t>
      </w:r>
      <w:r w:rsidR="009023B4" w:rsidRPr="00A767FB">
        <w:rPr>
          <w:rFonts w:ascii="Times New Roman" w:hAnsi="Times New Roman" w:cs="Times New Roman"/>
          <w:sz w:val="24"/>
          <w:szCs w:val="24"/>
          <w:lang w:val="de-DE"/>
        </w:rPr>
        <w:t>Technologien für jede Art von Maschine</w:t>
      </w:r>
      <w:r w:rsidR="009023B4">
        <w:rPr>
          <w:rFonts w:ascii="Times New Roman" w:hAnsi="Times New Roman" w:cs="Times New Roman"/>
          <w:sz w:val="24"/>
          <w:szCs w:val="24"/>
          <w:lang w:val="de-DE"/>
        </w:rPr>
        <w:t>n</w:t>
      </w:r>
      <w:r w:rsidR="009023B4" w:rsidRPr="00A767FB">
        <w:rPr>
          <w:rFonts w:ascii="Times New Roman" w:hAnsi="Times New Roman" w:cs="Times New Roman"/>
          <w:sz w:val="24"/>
          <w:szCs w:val="24"/>
          <w:lang w:val="de-DE"/>
        </w:rPr>
        <w:t xml:space="preserve"> </w:t>
      </w:r>
      <w:r w:rsidR="009023B4">
        <w:rPr>
          <w:rFonts w:ascii="Times New Roman" w:hAnsi="Times New Roman" w:cs="Times New Roman"/>
          <w:sz w:val="24"/>
          <w:szCs w:val="24"/>
          <w:lang w:val="de-DE"/>
        </w:rPr>
        <w:t>hervorhebt</w:t>
      </w:r>
      <w:r w:rsidRPr="00A767FB">
        <w:rPr>
          <w:rFonts w:ascii="Times New Roman" w:hAnsi="Times New Roman" w:cs="Times New Roman"/>
          <w:sz w:val="24"/>
          <w:szCs w:val="24"/>
          <w:lang w:val="de-DE"/>
        </w:rPr>
        <w:t xml:space="preserve">: über 60.000 Modelle, von </w:t>
      </w:r>
      <w:r w:rsidR="00E72064">
        <w:rPr>
          <w:rFonts w:ascii="Times New Roman" w:hAnsi="Times New Roman" w:cs="Times New Roman"/>
          <w:sz w:val="24"/>
          <w:szCs w:val="24"/>
          <w:lang w:val="de-DE"/>
        </w:rPr>
        <w:t xml:space="preserve">Schleppern </w:t>
      </w:r>
      <w:r w:rsidRPr="00A767FB">
        <w:rPr>
          <w:rFonts w:ascii="Times New Roman" w:hAnsi="Times New Roman" w:cs="Times New Roman"/>
          <w:sz w:val="24"/>
          <w:szCs w:val="24"/>
          <w:lang w:val="de-DE"/>
        </w:rPr>
        <w:t xml:space="preserve">bis zu Mähdreschern, von Maschinen für die Pflanzenbehandlung bis zu Geräten für die Bodenbearbeitung, von Fahrzeugen für den Garten- und Grünflächenpflegebereich bis hin zur Robotik, zu digitalen Systemen und sämtlichen Komponenten. „Von großer </w:t>
      </w:r>
      <w:r w:rsidR="00E72064">
        <w:rPr>
          <w:rFonts w:ascii="Times New Roman" w:hAnsi="Times New Roman" w:cs="Times New Roman"/>
          <w:sz w:val="24"/>
          <w:szCs w:val="24"/>
          <w:lang w:val="de-DE"/>
        </w:rPr>
        <w:t>Tragweite</w:t>
      </w:r>
      <w:r w:rsidRPr="00A767FB">
        <w:rPr>
          <w:rFonts w:ascii="Times New Roman" w:hAnsi="Times New Roman" w:cs="Times New Roman"/>
          <w:sz w:val="24"/>
          <w:szCs w:val="24"/>
          <w:lang w:val="de-DE"/>
        </w:rPr>
        <w:t xml:space="preserve"> – betonte Simona Rapastella – sind auch die wissenschaftlichen, kulturellen und politischen Inhalte, wobei neben den 14 Fachbereichen und den 5 thematischen Messen die beiden Messen „Campus“ und „</w:t>
      </w:r>
      <w:proofErr w:type="spellStart"/>
      <w:r w:rsidRPr="00A767FB">
        <w:rPr>
          <w:rFonts w:ascii="Times New Roman" w:hAnsi="Times New Roman" w:cs="Times New Roman"/>
          <w:sz w:val="24"/>
          <w:szCs w:val="24"/>
          <w:lang w:val="de-DE"/>
        </w:rPr>
        <w:t>Extend</w:t>
      </w:r>
      <w:proofErr w:type="spellEnd"/>
      <w:r w:rsidRPr="00A767FB">
        <w:rPr>
          <w:rFonts w:ascii="Times New Roman" w:hAnsi="Times New Roman" w:cs="Times New Roman"/>
          <w:sz w:val="24"/>
          <w:szCs w:val="24"/>
          <w:lang w:val="de-DE"/>
        </w:rPr>
        <w:t xml:space="preserve">“ stattfinden, die </w:t>
      </w:r>
      <w:r w:rsidR="009023B4">
        <w:rPr>
          <w:rFonts w:ascii="Times New Roman" w:hAnsi="Times New Roman" w:cs="Times New Roman"/>
          <w:sz w:val="24"/>
          <w:szCs w:val="24"/>
          <w:lang w:val="de-DE"/>
        </w:rPr>
        <w:t xml:space="preserve">den </w:t>
      </w:r>
      <w:r w:rsidRPr="00A767FB">
        <w:rPr>
          <w:rFonts w:ascii="Times New Roman" w:hAnsi="Times New Roman" w:cs="Times New Roman"/>
          <w:sz w:val="24"/>
          <w:szCs w:val="24"/>
          <w:lang w:val="de-DE"/>
        </w:rPr>
        <w:t>Universitäten, Forschungszentren, Berufsverbände</w:t>
      </w:r>
      <w:r w:rsidR="009023B4">
        <w:rPr>
          <w:rFonts w:ascii="Times New Roman" w:hAnsi="Times New Roman" w:cs="Times New Roman"/>
          <w:sz w:val="24"/>
          <w:szCs w:val="24"/>
          <w:lang w:val="de-DE"/>
        </w:rPr>
        <w:t>n</w:t>
      </w:r>
      <w:r w:rsidRPr="00A767FB">
        <w:rPr>
          <w:rFonts w:ascii="Times New Roman" w:hAnsi="Times New Roman" w:cs="Times New Roman"/>
          <w:sz w:val="24"/>
          <w:szCs w:val="24"/>
          <w:lang w:val="de-DE"/>
        </w:rPr>
        <w:t xml:space="preserve"> und Institutionen vorbehalten sind, unter denen </w:t>
      </w:r>
      <w:r w:rsidR="00CF211B" w:rsidRPr="00A767FB">
        <w:rPr>
          <w:rFonts w:ascii="Times New Roman" w:hAnsi="Times New Roman" w:cs="Times New Roman"/>
          <w:sz w:val="24"/>
          <w:szCs w:val="24"/>
          <w:lang w:val="de-DE"/>
        </w:rPr>
        <w:t xml:space="preserve">auch </w:t>
      </w:r>
      <w:r w:rsidR="00B21605">
        <w:rPr>
          <w:rFonts w:ascii="Times New Roman" w:hAnsi="Times New Roman" w:cs="Times New Roman"/>
          <w:sz w:val="24"/>
          <w:szCs w:val="24"/>
          <w:lang w:val="de-DE"/>
        </w:rPr>
        <w:t xml:space="preserve">der </w:t>
      </w:r>
      <w:r w:rsidR="00B21605" w:rsidRPr="00B21605">
        <w:rPr>
          <w:rFonts w:ascii="Times New Roman" w:hAnsi="Times New Roman" w:cs="Times New Roman"/>
          <w:sz w:val="24"/>
          <w:szCs w:val="24"/>
          <w:lang w:val="de-DE"/>
        </w:rPr>
        <w:t>Rat for landwirtschaftliche Forschung und Analyse der Agrarökonomie</w:t>
      </w:r>
      <w:r w:rsidRPr="00A767FB">
        <w:rPr>
          <w:rFonts w:ascii="Times New Roman" w:hAnsi="Times New Roman" w:cs="Times New Roman"/>
          <w:sz w:val="24"/>
          <w:szCs w:val="24"/>
          <w:lang w:val="de-DE"/>
        </w:rPr>
        <w:t xml:space="preserve"> </w:t>
      </w:r>
      <w:r w:rsidR="00B21605">
        <w:rPr>
          <w:rFonts w:ascii="Times New Roman" w:hAnsi="Times New Roman" w:cs="Times New Roman"/>
          <w:sz w:val="24"/>
          <w:szCs w:val="24"/>
          <w:lang w:val="de-DE"/>
        </w:rPr>
        <w:t>(</w:t>
      </w:r>
      <w:r w:rsidRPr="00A767FB">
        <w:rPr>
          <w:rFonts w:ascii="Times New Roman" w:hAnsi="Times New Roman" w:cs="Times New Roman"/>
          <w:sz w:val="24"/>
          <w:szCs w:val="24"/>
          <w:lang w:val="de-DE"/>
        </w:rPr>
        <w:t>CREA</w:t>
      </w:r>
      <w:r w:rsidR="00B21605">
        <w:rPr>
          <w:rFonts w:ascii="Times New Roman" w:hAnsi="Times New Roman" w:cs="Times New Roman"/>
          <w:sz w:val="24"/>
          <w:szCs w:val="24"/>
          <w:lang w:val="de-DE"/>
        </w:rPr>
        <w:t>)</w:t>
      </w:r>
      <w:r w:rsidRPr="00A767FB">
        <w:rPr>
          <w:rFonts w:ascii="Times New Roman" w:hAnsi="Times New Roman" w:cs="Times New Roman"/>
          <w:sz w:val="24"/>
          <w:szCs w:val="24"/>
          <w:lang w:val="de-DE"/>
        </w:rPr>
        <w:t xml:space="preserve"> eine </w:t>
      </w:r>
      <w:r w:rsidR="00CF211B" w:rsidRPr="00A767FB">
        <w:rPr>
          <w:rFonts w:ascii="Times New Roman" w:hAnsi="Times New Roman" w:cs="Times New Roman"/>
          <w:sz w:val="24"/>
          <w:szCs w:val="24"/>
          <w:lang w:val="de-DE"/>
        </w:rPr>
        <w:t>wichtige</w:t>
      </w:r>
      <w:r w:rsidRPr="00A767FB">
        <w:rPr>
          <w:rFonts w:ascii="Times New Roman" w:hAnsi="Times New Roman" w:cs="Times New Roman"/>
          <w:sz w:val="24"/>
          <w:szCs w:val="24"/>
          <w:lang w:val="de-DE"/>
        </w:rPr>
        <w:t xml:space="preserve"> Rolle einnimmt, </w:t>
      </w:r>
      <w:r w:rsidR="009023B4">
        <w:rPr>
          <w:rFonts w:ascii="Times New Roman" w:hAnsi="Times New Roman" w:cs="Times New Roman"/>
          <w:sz w:val="24"/>
          <w:szCs w:val="24"/>
          <w:lang w:val="de-DE"/>
        </w:rPr>
        <w:t xml:space="preserve">wobei </w:t>
      </w:r>
      <w:proofErr w:type="spellStart"/>
      <w:r w:rsidR="00E72064" w:rsidRPr="00A767FB">
        <w:rPr>
          <w:rFonts w:ascii="Times New Roman" w:hAnsi="Times New Roman" w:cs="Times New Roman"/>
          <w:sz w:val="24"/>
          <w:szCs w:val="24"/>
          <w:lang w:val="de-DE"/>
        </w:rPr>
        <w:t>FederUnacoma</w:t>
      </w:r>
      <w:proofErr w:type="spellEnd"/>
      <w:r w:rsidR="00E72064" w:rsidRPr="00A767FB">
        <w:rPr>
          <w:rFonts w:ascii="Times New Roman" w:hAnsi="Times New Roman" w:cs="Times New Roman"/>
          <w:sz w:val="24"/>
          <w:szCs w:val="24"/>
          <w:lang w:val="de-DE"/>
        </w:rPr>
        <w:t xml:space="preserve"> </w:t>
      </w:r>
      <w:r w:rsidRPr="00A767FB">
        <w:rPr>
          <w:rFonts w:ascii="Times New Roman" w:hAnsi="Times New Roman" w:cs="Times New Roman"/>
          <w:sz w:val="24"/>
          <w:szCs w:val="24"/>
          <w:lang w:val="de-DE"/>
        </w:rPr>
        <w:t>mit d</w:t>
      </w:r>
      <w:r w:rsidR="009023B4">
        <w:rPr>
          <w:rFonts w:ascii="Times New Roman" w:hAnsi="Times New Roman" w:cs="Times New Roman"/>
          <w:sz w:val="24"/>
          <w:szCs w:val="24"/>
          <w:lang w:val="de-DE"/>
        </w:rPr>
        <w:t>ies</w:t>
      </w:r>
      <w:r w:rsidRPr="00A767FB">
        <w:rPr>
          <w:rFonts w:ascii="Times New Roman" w:hAnsi="Times New Roman" w:cs="Times New Roman"/>
          <w:sz w:val="24"/>
          <w:szCs w:val="24"/>
          <w:lang w:val="de-DE"/>
        </w:rPr>
        <w:t>em eine umfassende Kooperationsvereinbarung unterzeichnet hat“.</w:t>
      </w:r>
      <w:r w:rsidR="009023B4">
        <w:rPr>
          <w:rFonts w:ascii="Times New Roman" w:hAnsi="Times New Roman" w:cs="Times New Roman"/>
          <w:sz w:val="24"/>
          <w:szCs w:val="24"/>
          <w:lang w:val="de-DE"/>
        </w:rPr>
        <w:t xml:space="preserve"> </w:t>
      </w:r>
      <w:r w:rsidRPr="00A767FB">
        <w:rPr>
          <w:rFonts w:ascii="Times New Roman" w:hAnsi="Times New Roman" w:cs="Times New Roman"/>
          <w:sz w:val="24"/>
          <w:szCs w:val="24"/>
          <w:lang w:val="de-DE"/>
        </w:rPr>
        <w:t xml:space="preserve">Die Messe bietet die Gelegenheit, den Branchenmarkt und die Entwicklung der Investitionen in landwirtschaftliche Technologien in einer heiklen Phase der Weltwirtschaft </w:t>
      </w:r>
      <w:r w:rsidR="00E72064">
        <w:rPr>
          <w:rFonts w:ascii="Times New Roman" w:hAnsi="Times New Roman" w:cs="Times New Roman"/>
          <w:sz w:val="24"/>
          <w:szCs w:val="24"/>
          <w:lang w:val="de-DE"/>
        </w:rPr>
        <w:t xml:space="preserve">unter die Lupe </w:t>
      </w:r>
      <w:r w:rsidRPr="00A767FB">
        <w:rPr>
          <w:rFonts w:ascii="Times New Roman" w:hAnsi="Times New Roman" w:cs="Times New Roman"/>
          <w:sz w:val="24"/>
          <w:szCs w:val="24"/>
          <w:lang w:val="de-DE"/>
        </w:rPr>
        <w:t xml:space="preserve">zu </w:t>
      </w:r>
      <w:r w:rsidR="00E72064">
        <w:rPr>
          <w:rFonts w:ascii="Times New Roman" w:hAnsi="Times New Roman" w:cs="Times New Roman"/>
          <w:sz w:val="24"/>
          <w:szCs w:val="24"/>
          <w:lang w:val="de-DE"/>
        </w:rPr>
        <w:t>nehmen</w:t>
      </w:r>
      <w:r w:rsidRPr="00A767FB">
        <w:rPr>
          <w:rFonts w:ascii="Times New Roman" w:hAnsi="Times New Roman" w:cs="Times New Roman"/>
          <w:sz w:val="24"/>
          <w:szCs w:val="24"/>
          <w:lang w:val="de-DE"/>
        </w:rPr>
        <w:t xml:space="preserve">. Auf diese Aspekte ging die </w:t>
      </w:r>
      <w:r w:rsidR="00E72064">
        <w:rPr>
          <w:rFonts w:ascii="Times New Roman" w:hAnsi="Times New Roman" w:cs="Times New Roman"/>
          <w:sz w:val="24"/>
          <w:szCs w:val="24"/>
          <w:lang w:val="de-DE"/>
        </w:rPr>
        <w:t>Vorsitzende</w:t>
      </w:r>
      <w:r w:rsidRPr="00A767FB">
        <w:rPr>
          <w:rFonts w:ascii="Times New Roman" w:hAnsi="Times New Roman" w:cs="Times New Roman"/>
          <w:sz w:val="24"/>
          <w:szCs w:val="24"/>
          <w:lang w:val="de-DE"/>
        </w:rPr>
        <w:t xml:space="preserve"> von </w:t>
      </w:r>
      <w:proofErr w:type="spellStart"/>
      <w:r w:rsidRPr="00A767FB">
        <w:rPr>
          <w:rFonts w:ascii="Times New Roman" w:hAnsi="Times New Roman" w:cs="Times New Roman"/>
          <w:sz w:val="24"/>
          <w:szCs w:val="24"/>
          <w:lang w:val="de-DE"/>
        </w:rPr>
        <w:t>FederUnacoma</w:t>
      </w:r>
      <w:proofErr w:type="spellEnd"/>
      <w:r w:rsidRPr="00A767FB">
        <w:rPr>
          <w:rFonts w:ascii="Times New Roman" w:hAnsi="Times New Roman" w:cs="Times New Roman"/>
          <w:sz w:val="24"/>
          <w:szCs w:val="24"/>
          <w:lang w:val="de-DE"/>
        </w:rPr>
        <w:t xml:space="preserve">, Mariateresa Maschio, ein und wies darauf hin, dass die aktuelle Konjunkturlage den Markt bremse, obwohl die Nachfrage nach technologischer Innovation weltweit potenziell sehr hoch sei. „Der Anstieg der Produktionskosten“, so Mariateresa Maschio, „belastet sowohl die Maschinenbauindustrie als auch die landwirtschaftlichen Betriebe, die in vielen Fällen keinen Spielraum haben, um in neue Technologien zu </w:t>
      </w:r>
      <w:r w:rsidRPr="00A767FB">
        <w:rPr>
          <w:rFonts w:ascii="Times New Roman" w:hAnsi="Times New Roman" w:cs="Times New Roman"/>
          <w:sz w:val="24"/>
          <w:szCs w:val="24"/>
          <w:lang w:val="de-DE"/>
        </w:rPr>
        <w:lastRenderedPageBreak/>
        <w:t xml:space="preserve">investieren.“ Im Laufe des Jahres verzeichneten viele wichtige Märkte, vom US-amerikanischen Markt bis hin zu denen in Frankreich, Deutschland, der Türkei und Brasilien, einen Rückgang bei den </w:t>
      </w:r>
      <w:r w:rsidR="009023B4">
        <w:rPr>
          <w:rFonts w:ascii="Times New Roman" w:hAnsi="Times New Roman" w:cs="Times New Roman"/>
          <w:sz w:val="24"/>
          <w:szCs w:val="24"/>
          <w:lang w:val="de-DE"/>
        </w:rPr>
        <w:t>Schlepper</w:t>
      </w:r>
      <w:r w:rsidRPr="00A767FB">
        <w:rPr>
          <w:rFonts w:ascii="Times New Roman" w:hAnsi="Times New Roman" w:cs="Times New Roman"/>
          <w:sz w:val="24"/>
          <w:szCs w:val="24"/>
          <w:lang w:val="de-DE"/>
        </w:rPr>
        <w:t xml:space="preserve">verkäufen, was zum </w:t>
      </w:r>
      <w:r w:rsidR="009023B4">
        <w:rPr>
          <w:rFonts w:ascii="Times New Roman" w:hAnsi="Times New Roman" w:cs="Times New Roman"/>
          <w:sz w:val="24"/>
          <w:szCs w:val="24"/>
          <w:lang w:val="de-DE"/>
        </w:rPr>
        <w:t>Großt</w:t>
      </w:r>
      <w:r w:rsidRPr="00A767FB">
        <w:rPr>
          <w:rFonts w:ascii="Times New Roman" w:hAnsi="Times New Roman" w:cs="Times New Roman"/>
          <w:sz w:val="24"/>
          <w:szCs w:val="24"/>
          <w:lang w:val="de-DE"/>
        </w:rPr>
        <w:t xml:space="preserve">eil auf den Rückgang der landwirtschaftlichen Einkommen zurückzuführen ist, der nicht nur mit den höheren Produktionskosten, sondern auch mit der Verschlechterung der klimatischen Bedingungen zusammenhängt. </w:t>
      </w:r>
    </w:p>
    <w:p w14:paraId="60EB1AA8" w14:textId="523055B2" w:rsidR="00132537" w:rsidRPr="00A767FB" w:rsidRDefault="00032732" w:rsidP="007A0DC4">
      <w:pPr>
        <w:ind w:left="2410"/>
        <w:jc w:val="both"/>
        <w:rPr>
          <w:rFonts w:ascii="Times New Roman" w:hAnsi="Times New Roman" w:cs="Times New Roman"/>
          <w:sz w:val="24"/>
          <w:szCs w:val="24"/>
          <w:lang w:val="de-DE"/>
        </w:rPr>
      </w:pPr>
      <w:r w:rsidRPr="00A767FB">
        <w:rPr>
          <w:rFonts w:ascii="Times New Roman" w:hAnsi="Times New Roman" w:cs="Times New Roman"/>
          <w:sz w:val="24"/>
          <w:szCs w:val="24"/>
          <w:lang w:val="de-DE"/>
        </w:rPr>
        <w:t xml:space="preserve">„Die Strategie zur Bewältigung dieser Phase“, so die Vorsitzende der Hersteller abschließend, „muss vielschichtig sein und den Zugang zu neuen Märkten – darunter unter anderem Lateinamerika, Südostasien und Afrika –, staatliche Fördermaßnahmen für den Kauf von Landmaschinen sowie neue Investitionen in Forschung und Ausbildung </w:t>
      </w:r>
      <w:r w:rsidR="003F010E">
        <w:rPr>
          <w:rFonts w:ascii="Times New Roman" w:hAnsi="Times New Roman" w:cs="Times New Roman"/>
          <w:sz w:val="24"/>
          <w:szCs w:val="24"/>
          <w:lang w:val="de-DE"/>
        </w:rPr>
        <w:t>umfassen</w:t>
      </w:r>
      <w:r w:rsidRPr="00A767FB">
        <w:rPr>
          <w:rFonts w:ascii="Times New Roman" w:hAnsi="Times New Roman" w:cs="Times New Roman"/>
          <w:sz w:val="24"/>
          <w:szCs w:val="24"/>
          <w:lang w:val="de-DE"/>
        </w:rPr>
        <w:t xml:space="preserve">.“ </w:t>
      </w:r>
    </w:p>
    <w:p w14:paraId="0A97BB9B" w14:textId="2A43BF86" w:rsidR="00132537" w:rsidRPr="00A767FB" w:rsidRDefault="00132537" w:rsidP="00132537">
      <w:pPr>
        <w:ind w:left="2410"/>
        <w:jc w:val="both"/>
        <w:rPr>
          <w:rFonts w:ascii="Times New Roman" w:hAnsi="Times New Roman" w:cs="Times New Roman"/>
          <w:sz w:val="24"/>
          <w:szCs w:val="24"/>
          <w:lang w:val="de-DE"/>
        </w:rPr>
      </w:pPr>
      <w:r w:rsidRPr="00A767FB">
        <w:rPr>
          <w:rFonts w:ascii="Times New Roman" w:hAnsi="Times New Roman" w:cs="Times New Roman"/>
          <w:sz w:val="24"/>
          <w:szCs w:val="24"/>
          <w:lang w:val="de-DE"/>
        </w:rPr>
        <w:t xml:space="preserve">Zum Thema Innovation erklärte </w:t>
      </w:r>
      <w:r w:rsidR="00B21605" w:rsidRPr="00A767FB">
        <w:rPr>
          <w:rFonts w:ascii="Times New Roman" w:hAnsi="Times New Roman" w:cs="Times New Roman"/>
          <w:sz w:val="24"/>
          <w:szCs w:val="24"/>
          <w:lang w:val="de-DE"/>
        </w:rPr>
        <w:t>Andrea Rocchi</w:t>
      </w:r>
      <w:r w:rsidR="00B21605">
        <w:rPr>
          <w:rFonts w:ascii="Times New Roman" w:hAnsi="Times New Roman" w:cs="Times New Roman"/>
          <w:sz w:val="24"/>
          <w:szCs w:val="24"/>
          <w:lang w:val="de-DE"/>
        </w:rPr>
        <w:t xml:space="preserve">, Vorsitzender von </w:t>
      </w:r>
      <w:r w:rsidRPr="00A767FB">
        <w:rPr>
          <w:rFonts w:ascii="Times New Roman" w:hAnsi="Times New Roman" w:cs="Times New Roman"/>
          <w:sz w:val="24"/>
          <w:szCs w:val="24"/>
          <w:lang w:val="de-DE"/>
        </w:rPr>
        <w:t>CREA, dass diese „</w:t>
      </w:r>
      <w:r w:rsidR="00B21605" w:rsidRPr="00B21605">
        <w:rPr>
          <w:rFonts w:ascii="Times New Roman" w:hAnsi="Times New Roman" w:cs="Times New Roman"/>
          <w:sz w:val="24"/>
          <w:szCs w:val="24"/>
          <w:lang w:val="de-DE"/>
        </w:rPr>
        <w:t>dann wirksam</w:t>
      </w:r>
      <w:r w:rsidR="00B21605">
        <w:rPr>
          <w:rFonts w:ascii="Times New Roman" w:hAnsi="Times New Roman" w:cs="Times New Roman"/>
          <w:sz w:val="24"/>
          <w:szCs w:val="24"/>
          <w:lang w:val="de-DE"/>
        </w:rPr>
        <w:t xml:space="preserve"> ist</w:t>
      </w:r>
      <w:r w:rsidR="00B21605" w:rsidRPr="00B21605">
        <w:rPr>
          <w:rFonts w:ascii="Times New Roman" w:hAnsi="Times New Roman" w:cs="Times New Roman"/>
          <w:sz w:val="24"/>
          <w:szCs w:val="24"/>
          <w:lang w:val="de-DE"/>
        </w:rPr>
        <w:t xml:space="preserve">, wenn sie aus dem Dialog mit der Produktionswelt hervorgeht, für </w:t>
      </w:r>
      <w:r w:rsidR="00B21605">
        <w:rPr>
          <w:rFonts w:ascii="Times New Roman" w:hAnsi="Times New Roman" w:cs="Times New Roman"/>
          <w:sz w:val="24"/>
          <w:szCs w:val="24"/>
          <w:lang w:val="de-DE"/>
        </w:rPr>
        <w:t xml:space="preserve">welche </w:t>
      </w:r>
      <w:r w:rsidR="00B21605" w:rsidRPr="00B21605">
        <w:rPr>
          <w:rFonts w:ascii="Times New Roman" w:hAnsi="Times New Roman" w:cs="Times New Roman"/>
          <w:sz w:val="24"/>
          <w:szCs w:val="24"/>
          <w:lang w:val="de-DE"/>
        </w:rPr>
        <w:t>sie bestimmt ist.</w:t>
      </w:r>
      <w:r w:rsidR="00B21605" w:rsidRPr="00B21605">
        <w:rPr>
          <w:rFonts w:ascii="Times New Roman" w:hAnsi="Times New Roman" w:cs="Times New Roman"/>
          <w:sz w:val="24"/>
          <w:szCs w:val="24"/>
          <w:lang w:val="de-DE"/>
        </w:rPr>
        <w:t xml:space="preserve"> </w:t>
      </w:r>
      <w:r w:rsidRPr="00A767FB">
        <w:rPr>
          <w:rFonts w:ascii="Times New Roman" w:hAnsi="Times New Roman" w:cs="Times New Roman"/>
          <w:sz w:val="24"/>
          <w:szCs w:val="24"/>
          <w:lang w:val="de-DE"/>
        </w:rPr>
        <w:t xml:space="preserve">Die Vereinbarung zwischen CREA und </w:t>
      </w:r>
      <w:proofErr w:type="spellStart"/>
      <w:r w:rsidRPr="00A767FB">
        <w:rPr>
          <w:rFonts w:ascii="Times New Roman" w:hAnsi="Times New Roman" w:cs="Times New Roman"/>
          <w:sz w:val="24"/>
          <w:szCs w:val="24"/>
          <w:lang w:val="de-DE"/>
        </w:rPr>
        <w:t>FederUnacoma</w:t>
      </w:r>
      <w:proofErr w:type="spellEnd"/>
      <w:r w:rsidRPr="00A767FB">
        <w:rPr>
          <w:rFonts w:ascii="Times New Roman" w:hAnsi="Times New Roman" w:cs="Times New Roman"/>
          <w:sz w:val="24"/>
          <w:szCs w:val="24"/>
          <w:lang w:val="de-DE"/>
        </w:rPr>
        <w:t xml:space="preserve"> </w:t>
      </w:r>
      <w:r w:rsidR="00FE150B" w:rsidRPr="00A767FB">
        <w:rPr>
          <w:rFonts w:ascii="Times New Roman" w:hAnsi="Times New Roman" w:cs="Times New Roman"/>
          <w:sz w:val="24"/>
          <w:szCs w:val="24"/>
          <w:lang w:val="de-DE"/>
        </w:rPr>
        <w:t xml:space="preserve">schafft </w:t>
      </w:r>
      <w:r w:rsidRPr="00A767FB">
        <w:rPr>
          <w:rFonts w:ascii="Times New Roman" w:hAnsi="Times New Roman" w:cs="Times New Roman"/>
          <w:sz w:val="24"/>
          <w:szCs w:val="24"/>
          <w:lang w:val="de-DE"/>
        </w:rPr>
        <w:t xml:space="preserve">eine gemeinsame </w:t>
      </w:r>
      <w:r w:rsidR="00B21605">
        <w:rPr>
          <w:rFonts w:ascii="Times New Roman" w:hAnsi="Times New Roman" w:cs="Times New Roman"/>
          <w:sz w:val="24"/>
          <w:szCs w:val="24"/>
          <w:lang w:val="de-DE"/>
        </w:rPr>
        <w:t>Grundlage</w:t>
      </w:r>
      <w:r w:rsidRPr="00A767FB">
        <w:rPr>
          <w:rFonts w:ascii="Times New Roman" w:hAnsi="Times New Roman" w:cs="Times New Roman"/>
          <w:sz w:val="24"/>
          <w:szCs w:val="24"/>
          <w:lang w:val="de-DE"/>
        </w:rPr>
        <w:t xml:space="preserve"> </w:t>
      </w:r>
      <w:r w:rsidR="00B21605">
        <w:rPr>
          <w:rFonts w:ascii="Times New Roman" w:hAnsi="Times New Roman" w:cs="Times New Roman"/>
          <w:sz w:val="24"/>
          <w:szCs w:val="24"/>
          <w:lang w:val="de-DE"/>
        </w:rPr>
        <w:t xml:space="preserve">für </w:t>
      </w:r>
      <w:r w:rsidRPr="00A767FB">
        <w:rPr>
          <w:rFonts w:ascii="Times New Roman" w:hAnsi="Times New Roman" w:cs="Times New Roman"/>
          <w:sz w:val="24"/>
          <w:szCs w:val="24"/>
          <w:lang w:val="de-DE"/>
        </w:rPr>
        <w:t>Forschung und Unternehmen, die es ermöglicht, Bedürfnisse in Einklang zu bringen und wirklich wirksame technologische Lösungen zu entwickeln. Die Teilnahme des CREA an der EIMA ist der erste konkrete Schritt dieser Zusammenarbeit, um den Innovationstransfer in die Landwirtschaft zu beschleunigen“.</w:t>
      </w:r>
    </w:p>
    <w:p w14:paraId="0AB4EC59" w14:textId="40B3B1A5" w:rsidR="007A0DC4" w:rsidRPr="00A767FB" w:rsidRDefault="007A0DC4" w:rsidP="007A0DC4">
      <w:pPr>
        <w:ind w:left="2410"/>
        <w:jc w:val="both"/>
        <w:rPr>
          <w:rFonts w:ascii="Times New Roman" w:hAnsi="Times New Roman" w:cs="Times New Roman"/>
          <w:sz w:val="24"/>
          <w:szCs w:val="24"/>
          <w:lang w:val="de-DE"/>
        </w:rPr>
      </w:pPr>
      <w:r w:rsidRPr="00A767FB">
        <w:rPr>
          <w:rFonts w:ascii="Times New Roman" w:hAnsi="Times New Roman" w:cs="Times New Roman"/>
          <w:sz w:val="24"/>
          <w:szCs w:val="24"/>
          <w:lang w:val="de-DE"/>
        </w:rPr>
        <w:t xml:space="preserve">Der Minister für Landwirtschaft, Ernährungssouveränität und Forstwirtschaft, Francesco Lollobrigida, betonte, dass „die EIMA die italienische Fähigkeit verkörpert, innovativ zu sein, Forschung zu betreiben und der Welt Landmaschinen anzubieten, die zu den absolut </w:t>
      </w:r>
      <w:proofErr w:type="spellStart"/>
      <w:r w:rsidR="00B21605">
        <w:rPr>
          <w:rFonts w:ascii="Times New Roman" w:hAnsi="Times New Roman" w:cs="Times New Roman"/>
          <w:sz w:val="24"/>
          <w:szCs w:val="24"/>
          <w:lang w:val="de-DE"/>
        </w:rPr>
        <w:t>b</w:t>
      </w:r>
      <w:r w:rsidR="00B21605" w:rsidRPr="00A767FB">
        <w:rPr>
          <w:rFonts w:ascii="Times New Roman" w:hAnsi="Times New Roman" w:cs="Times New Roman"/>
          <w:sz w:val="24"/>
          <w:szCs w:val="24"/>
          <w:lang w:val="de-DE"/>
        </w:rPr>
        <w:t>esten</w:t>
      </w:r>
      <w:proofErr w:type="spellEnd"/>
      <w:r w:rsidRPr="00A767FB">
        <w:rPr>
          <w:rFonts w:ascii="Times New Roman" w:hAnsi="Times New Roman" w:cs="Times New Roman"/>
          <w:sz w:val="24"/>
          <w:szCs w:val="24"/>
          <w:lang w:val="de-DE"/>
        </w:rPr>
        <w:t xml:space="preserve"> </w:t>
      </w:r>
      <w:r w:rsidR="003F010E">
        <w:rPr>
          <w:rFonts w:ascii="Times New Roman" w:hAnsi="Times New Roman" w:cs="Times New Roman"/>
          <w:sz w:val="24"/>
          <w:szCs w:val="24"/>
          <w:lang w:val="de-DE"/>
        </w:rPr>
        <w:t>zählen</w:t>
      </w:r>
      <w:r w:rsidRPr="00A767FB">
        <w:rPr>
          <w:rFonts w:ascii="Times New Roman" w:hAnsi="Times New Roman" w:cs="Times New Roman"/>
          <w:sz w:val="24"/>
          <w:szCs w:val="24"/>
          <w:lang w:val="de-DE"/>
        </w:rPr>
        <w:t xml:space="preserve"> und in der Lage sind, ökologische und produktive Nachhaltigkeit zu vereinen – auch dank der Zusammenarbeit mit Forschungszentren und Bildungseinrichtungen. Als Regierung haben wir fast eine Milliarde Euro in die Mechanisierung der Landwirtschaft investiert und gemeinsam mit anderen Ministerien Instrumente wie den ISI-Fonds für Arbeitssicherheit </w:t>
      </w:r>
      <w:r w:rsidR="00B21605">
        <w:rPr>
          <w:rFonts w:ascii="Times New Roman" w:hAnsi="Times New Roman" w:cs="Times New Roman"/>
          <w:sz w:val="24"/>
          <w:szCs w:val="24"/>
          <w:lang w:val="de-DE"/>
        </w:rPr>
        <w:t xml:space="preserve">mit der Verdreifachung der verfügbaren Mittel </w:t>
      </w:r>
      <w:r w:rsidRPr="00A767FB">
        <w:rPr>
          <w:rFonts w:ascii="Times New Roman" w:hAnsi="Times New Roman" w:cs="Times New Roman"/>
          <w:sz w:val="24"/>
          <w:szCs w:val="24"/>
          <w:lang w:val="de-DE"/>
        </w:rPr>
        <w:t xml:space="preserve">gestärkt. Diese Maßnahmen haben es dem Sektor ermöglicht, eine besonders schwierige Konjunkturphase zu bewältigen, und sie bestätigen die Bedeutung, die der Mechanisierung, der Sicherheit und der Nachhaltigkeit beigemessen wird.“  </w:t>
      </w:r>
    </w:p>
    <w:p w14:paraId="56FF8C7F" w14:textId="77777777" w:rsidR="007A0DC4" w:rsidRPr="00A767FB" w:rsidRDefault="007A0DC4" w:rsidP="007A0DC4">
      <w:pPr>
        <w:jc w:val="both"/>
        <w:rPr>
          <w:rFonts w:ascii="Times New Roman" w:hAnsi="Times New Roman" w:cs="Times New Roman"/>
          <w:sz w:val="24"/>
          <w:szCs w:val="24"/>
          <w:lang w:val="de-DE"/>
        </w:rPr>
      </w:pPr>
    </w:p>
    <w:p w14:paraId="30A8708D" w14:textId="3D81068C" w:rsidR="00AF3D84" w:rsidRPr="00032732" w:rsidRDefault="00032732"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6"/>
          <w:szCs w:val="26"/>
          <w:lang w:eastAsia="it-IT"/>
        </w:rPr>
      </w:pPr>
      <w:r>
        <w:rPr>
          <w:rFonts w:ascii="Times New Roman" w:eastAsia="Times New Roman" w:hAnsi="Times New Roman" w:cs="Times New Roman"/>
          <w:b/>
          <w:bCs/>
          <w:sz w:val="26"/>
          <w:szCs w:val="26"/>
          <w:lang w:eastAsia="it-IT"/>
        </w:rPr>
        <w:t>Rom</w:t>
      </w:r>
      <w:r w:rsidR="00F142A3" w:rsidRPr="00A90659">
        <w:rPr>
          <w:rFonts w:ascii="Times New Roman" w:eastAsia="Times New Roman" w:hAnsi="Times New Roman" w:cs="Times New Roman"/>
          <w:b/>
          <w:bCs/>
          <w:sz w:val="26"/>
          <w:szCs w:val="26"/>
          <w:lang w:eastAsia="it-IT"/>
        </w:rPr>
        <w:t>, 13</w:t>
      </w:r>
      <w:r>
        <w:rPr>
          <w:rFonts w:ascii="Times New Roman" w:eastAsia="Times New Roman" w:hAnsi="Times New Roman" w:cs="Times New Roman"/>
          <w:b/>
          <w:bCs/>
          <w:sz w:val="26"/>
          <w:szCs w:val="26"/>
          <w:lang w:eastAsia="it-IT"/>
        </w:rPr>
        <w:t xml:space="preserve">. </w:t>
      </w:r>
      <w:r w:rsidR="00F142A3" w:rsidRPr="00A90659">
        <w:rPr>
          <w:rFonts w:ascii="Times New Roman" w:eastAsia="Times New Roman" w:hAnsi="Times New Roman" w:cs="Times New Roman"/>
          <w:b/>
          <w:bCs/>
          <w:sz w:val="26"/>
          <w:szCs w:val="26"/>
          <w:lang w:eastAsia="it-IT"/>
        </w:rPr>
        <w:t>Oktober</w:t>
      </w:r>
      <w:r>
        <w:rPr>
          <w:rFonts w:ascii="Times New Roman" w:eastAsia="Times New Roman" w:hAnsi="Times New Roman" w:cs="Times New Roman"/>
          <w:b/>
          <w:bCs/>
          <w:sz w:val="26"/>
          <w:szCs w:val="26"/>
          <w:lang w:eastAsia="it-IT"/>
        </w:rPr>
        <w:t xml:space="preserve"> 2026</w:t>
      </w:r>
    </w:p>
    <w:sectPr w:rsidR="00AF3D84" w:rsidRPr="00032732" w:rsidSect="00C823A0">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CDBAD" w14:textId="77777777" w:rsidR="00727F06" w:rsidRDefault="00727F06">
      <w:pPr>
        <w:spacing w:after="0" w:line="240" w:lineRule="auto"/>
      </w:pPr>
      <w:r>
        <w:separator/>
      </w:r>
    </w:p>
  </w:endnote>
  <w:endnote w:type="continuationSeparator" w:id="0">
    <w:p w14:paraId="4646108A" w14:textId="77777777" w:rsidR="00727F06" w:rsidRDefault="00727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1E339" w14:textId="77777777" w:rsidR="00727F06" w:rsidRDefault="00727F06">
      <w:pPr>
        <w:spacing w:after="0" w:line="240" w:lineRule="auto"/>
      </w:pPr>
      <w:r>
        <w:separator/>
      </w:r>
    </w:p>
  </w:footnote>
  <w:footnote w:type="continuationSeparator" w:id="0">
    <w:p w14:paraId="4443B8DF" w14:textId="77777777" w:rsidR="00727F06" w:rsidRDefault="00727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32732"/>
    <w:rsid w:val="00077B9F"/>
    <w:rsid w:val="000859E7"/>
    <w:rsid w:val="000A6A98"/>
    <w:rsid w:val="000C4409"/>
    <w:rsid w:val="000D6EA3"/>
    <w:rsid w:val="000E0195"/>
    <w:rsid w:val="000E53AF"/>
    <w:rsid w:val="00117F0C"/>
    <w:rsid w:val="00132537"/>
    <w:rsid w:val="00150E3E"/>
    <w:rsid w:val="001A523F"/>
    <w:rsid w:val="002058DE"/>
    <w:rsid w:val="0021276A"/>
    <w:rsid w:val="00212BEB"/>
    <w:rsid w:val="002432BE"/>
    <w:rsid w:val="00275B9C"/>
    <w:rsid w:val="002803A2"/>
    <w:rsid w:val="00282300"/>
    <w:rsid w:val="00291A0E"/>
    <w:rsid w:val="00297040"/>
    <w:rsid w:val="002A2E24"/>
    <w:rsid w:val="002B2D86"/>
    <w:rsid w:val="002D4418"/>
    <w:rsid w:val="002F0D75"/>
    <w:rsid w:val="00302C23"/>
    <w:rsid w:val="0030445C"/>
    <w:rsid w:val="00310B45"/>
    <w:rsid w:val="0031140F"/>
    <w:rsid w:val="00323399"/>
    <w:rsid w:val="00335B2C"/>
    <w:rsid w:val="0035717D"/>
    <w:rsid w:val="00357578"/>
    <w:rsid w:val="003668B9"/>
    <w:rsid w:val="00394530"/>
    <w:rsid w:val="003F010E"/>
    <w:rsid w:val="003F2E5D"/>
    <w:rsid w:val="003F6C78"/>
    <w:rsid w:val="00405518"/>
    <w:rsid w:val="0043541E"/>
    <w:rsid w:val="004379F0"/>
    <w:rsid w:val="00446399"/>
    <w:rsid w:val="00476F56"/>
    <w:rsid w:val="004B341F"/>
    <w:rsid w:val="004C655C"/>
    <w:rsid w:val="004D4786"/>
    <w:rsid w:val="004E39DD"/>
    <w:rsid w:val="00504AB8"/>
    <w:rsid w:val="005133FD"/>
    <w:rsid w:val="0051366D"/>
    <w:rsid w:val="00563656"/>
    <w:rsid w:val="00590319"/>
    <w:rsid w:val="005A064D"/>
    <w:rsid w:val="005A31FE"/>
    <w:rsid w:val="005B1DD8"/>
    <w:rsid w:val="005E2554"/>
    <w:rsid w:val="005F2D34"/>
    <w:rsid w:val="0060610C"/>
    <w:rsid w:val="00614574"/>
    <w:rsid w:val="00677303"/>
    <w:rsid w:val="006913A7"/>
    <w:rsid w:val="00692D3D"/>
    <w:rsid w:val="006974BC"/>
    <w:rsid w:val="006A1669"/>
    <w:rsid w:val="006B135F"/>
    <w:rsid w:val="006B1EEB"/>
    <w:rsid w:val="006D5E48"/>
    <w:rsid w:val="007048B0"/>
    <w:rsid w:val="00727F06"/>
    <w:rsid w:val="00735BD4"/>
    <w:rsid w:val="00757C34"/>
    <w:rsid w:val="00762BA7"/>
    <w:rsid w:val="007A0DC4"/>
    <w:rsid w:val="007C6548"/>
    <w:rsid w:val="007C69C9"/>
    <w:rsid w:val="007D332B"/>
    <w:rsid w:val="007E3772"/>
    <w:rsid w:val="007E62E6"/>
    <w:rsid w:val="007F0349"/>
    <w:rsid w:val="00801B1D"/>
    <w:rsid w:val="0080268E"/>
    <w:rsid w:val="0082239C"/>
    <w:rsid w:val="00834C87"/>
    <w:rsid w:val="00835DB7"/>
    <w:rsid w:val="008441A6"/>
    <w:rsid w:val="00870E2F"/>
    <w:rsid w:val="0087110F"/>
    <w:rsid w:val="00884CA8"/>
    <w:rsid w:val="009023B4"/>
    <w:rsid w:val="009066B1"/>
    <w:rsid w:val="009130D7"/>
    <w:rsid w:val="00920778"/>
    <w:rsid w:val="0093445D"/>
    <w:rsid w:val="00935306"/>
    <w:rsid w:val="0094410D"/>
    <w:rsid w:val="009766F1"/>
    <w:rsid w:val="00977697"/>
    <w:rsid w:val="00992D09"/>
    <w:rsid w:val="009934BB"/>
    <w:rsid w:val="00993B7D"/>
    <w:rsid w:val="00995E10"/>
    <w:rsid w:val="00995FE3"/>
    <w:rsid w:val="009C0530"/>
    <w:rsid w:val="009E11D6"/>
    <w:rsid w:val="009F5A38"/>
    <w:rsid w:val="00A21F2E"/>
    <w:rsid w:val="00A67752"/>
    <w:rsid w:val="00A716A1"/>
    <w:rsid w:val="00A767FB"/>
    <w:rsid w:val="00A773E1"/>
    <w:rsid w:val="00A85568"/>
    <w:rsid w:val="00A90659"/>
    <w:rsid w:val="00AE4288"/>
    <w:rsid w:val="00AF2708"/>
    <w:rsid w:val="00AF3D84"/>
    <w:rsid w:val="00B15B8C"/>
    <w:rsid w:val="00B16D1F"/>
    <w:rsid w:val="00B21605"/>
    <w:rsid w:val="00B32A20"/>
    <w:rsid w:val="00B37CFC"/>
    <w:rsid w:val="00B4269B"/>
    <w:rsid w:val="00B45D9E"/>
    <w:rsid w:val="00B4638F"/>
    <w:rsid w:val="00B748EC"/>
    <w:rsid w:val="00B91114"/>
    <w:rsid w:val="00BC08A6"/>
    <w:rsid w:val="00BC65DE"/>
    <w:rsid w:val="00BD5EB0"/>
    <w:rsid w:val="00BE5595"/>
    <w:rsid w:val="00BF3FAB"/>
    <w:rsid w:val="00BF3FF8"/>
    <w:rsid w:val="00C05AA1"/>
    <w:rsid w:val="00C165B3"/>
    <w:rsid w:val="00C16797"/>
    <w:rsid w:val="00C25B69"/>
    <w:rsid w:val="00C310D4"/>
    <w:rsid w:val="00C823A0"/>
    <w:rsid w:val="00C8332D"/>
    <w:rsid w:val="00C851E2"/>
    <w:rsid w:val="00C921BF"/>
    <w:rsid w:val="00CB63E4"/>
    <w:rsid w:val="00CC36F9"/>
    <w:rsid w:val="00CD0E0F"/>
    <w:rsid w:val="00CD32D5"/>
    <w:rsid w:val="00CD6230"/>
    <w:rsid w:val="00CF1D0B"/>
    <w:rsid w:val="00CF211B"/>
    <w:rsid w:val="00D16473"/>
    <w:rsid w:val="00D21CAB"/>
    <w:rsid w:val="00D2563B"/>
    <w:rsid w:val="00D368BA"/>
    <w:rsid w:val="00D566E4"/>
    <w:rsid w:val="00D67FCE"/>
    <w:rsid w:val="00DA1F14"/>
    <w:rsid w:val="00DD0832"/>
    <w:rsid w:val="00DD0B6A"/>
    <w:rsid w:val="00E35683"/>
    <w:rsid w:val="00E43E7A"/>
    <w:rsid w:val="00E6169C"/>
    <w:rsid w:val="00E65BDF"/>
    <w:rsid w:val="00E72064"/>
    <w:rsid w:val="00E76B0C"/>
    <w:rsid w:val="00E80260"/>
    <w:rsid w:val="00F030A6"/>
    <w:rsid w:val="00F04658"/>
    <w:rsid w:val="00F04861"/>
    <w:rsid w:val="00F142A3"/>
    <w:rsid w:val="00F244D2"/>
    <w:rsid w:val="00F40BC3"/>
    <w:rsid w:val="00F54AC7"/>
    <w:rsid w:val="00FA34C1"/>
    <w:rsid w:val="00FE150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790</Words>
  <Characters>4506</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docId:0E74437F8EED3C7C3B4901FEA529E864</cp:keywords>
  <dc:description/>
  <cp:lastModifiedBy>Albasini Armin</cp:lastModifiedBy>
  <cp:revision>3</cp:revision>
  <cp:lastPrinted>2026-10-12T16:56:00Z</cp:lastPrinted>
  <dcterms:created xsi:type="dcterms:W3CDTF">2026-10-15T07:39:00Z</dcterms:created>
  <dcterms:modified xsi:type="dcterms:W3CDTF">2026-10-15T08:44:00Z</dcterms:modified>
</cp:coreProperties>
</file>